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B88CF" w14:textId="77B1319A" w:rsidR="00B54F38" w:rsidRDefault="00B54F38" w:rsidP="00B54F38">
      <w:pPr>
        <w:pStyle w:val="Normalwebb"/>
        <w:rPr>
          <w:lang w:val="sv-SE"/>
        </w:rPr>
      </w:pPr>
      <w:r>
        <w:rPr>
          <w:lang w:val="sv-SE"/>
        </w:rPr>
        <w:t xml:space="preserve">Uthyrningsavtal för </w:t>
      </w:r>
      <w:proofErr w:type="spellStart"/>
      <w:r>
        <w:rPr>
          <w:lang w:val="sv-SE"/>
        </w:rPr>
        <w:t>Örsta</w:t>
      </w:r>
      <w:proofErr w:type="spellEnd"/>
      <w:r>
        <w:rPr>
          <w:lang w:val="sv-SE"/>
        </w:rPr>
        <w:t xml:space="preserve"> Kulle mellan </w:t>
      </w:r>
    </w:p>
    <w:p w14:paraId="1C75680F" w14:textId="5991D4DA" w:rsidR="00B54F38" w:rsidRDefault="00B54F38" w:rsidP="00B54F38">
      <w:pPr>
        <w:pStyle w:val="Normalwebb"/>
        <w:rPr>
          <w:lang w:val="sv-SE"/>
        </w:rPr>
      </w:pPr>
      <w:r>
        <w:rPr>
          <w:lang w:val="sv-SE"/>
        </w:rPr>
        <w:t>Ryttarkamraterna Kumla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______________________________</w:t>
      </w:r>
      <w:r>
        <w:rPr>
          <w:lang w:val="sv-SE"/>
        </w:rPr>
        <w:br/>
      </w:r>
      <w:proofErr w:type="spellStart"/>
      <w:r>
        <w:rPr>
          <w:lang w:val="sv-SE"/>
        </w:rPr>
        <w:t>Sånnersta</w:t>
      </w:r>
      <w:proofErr w:type="spellEnd"/>
      <w:r>
        <w:rPr>
          <w:lang w:val="sv-SE"/>
        </w:rPr>
        <w:t xml:space="preserve"> 101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______________________________</w:t>
      </w:r>
      <w:r>
        <w:rPr>
          <w:lang w:val="sv-SE"/>
        </w:rPr>
        <w:br/>
        <w:t>69292 Kumla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______________________________</w:t>
      </w:r>
      <w:r>
        <w:rPr>
          <w:lang w:val="sv-SE"/>
        </w:rPr>
        <w:br/>
      </w:r>
      <w:hyperlink r:id="rId5" w:history="1">
        <w:r w:rsidRPr="00FB74A2">
          <w:rPr>
            <w:rStyle w:val="Hyperlnk"/>
            <w:lang w:val="sv-SE"/>
          </w:rPr>
          <w:t>ryttarkamraterna.kumla@gmail.com</w:t>
        </w:r>
      </w:hyperlink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______________________________</w:t>
      </w:r>
    </w:p>
    <w:p w14:paraId="46237AA0" w14:textId="2C393A13" w:rsidR="00B54F38" w:rsidRDefault="00B54F38" w:rsidP="00B54F38">
      <w:pPr>
        <w:pStyle w:val="Normalwebb"/>
        <w:rPr>
          <w:lang w:val="sv-SE"/>
        </w:rPr>
      </w:pPr>
      <w:r>
        <w:rPr>
          <w:lang w:val="sv-SE"/>
        </w:rPr>
        <w:t>Uthyrningsvärd RKK: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Kontaktperson hyresgäst</w:t>
      </w:r>
    </w:p>
    <w:p w14:paraId="2A75BFF3" w14:textId="55D9BA30" w:rsidR="00B54F38" w:rsidRDefault="00B54F38" w:rsidP="00B54F38">
      <w:pPr>
        <w:pStyle w:val="Normalwebb"/>
        <w:rPr>
          <w:lang w:val="sv-SE"/>
        </w:rPr>
      </w:pPr>
      <w:r>
        <w:rPr>
          <w:lang w:val="sv-SE"/>
        </w:rPr>
        <w:t>_____________________________</w:t>
      </w:r>
      <w:r>
        <w:rPr>
          <w:lang w:val="sv-SE"/>
        </w:rPr>
        <w:tab/>
      </w:r>
      <w:r>
        <w:rPr>
          <w:lang w:val="sv-SE"/>
        </w:rPr>
        <w:tab/>
        <w:t xml:space="preserve">            ______________________________</w:t>
      </w:r>
    </w:p>
    <w:p w14:paraId="1CC8A885" w14:textId="507A0178" w:rsidR="00B54F38" w:rsidRDefault="00B54F38" w:rsidP="00B54F38">
      <w:pPr>
        <w:pStyle w:val="Normalwebb"/>
        <w:rPr>
          <w:lang w:val="sv-SE"/>
        </w:rPr>
      </w:pPr>
      <w:r>
        <w:rPr>
          <w:lang w:val="sv-SE"/>
        </w:rPr>
        <w:t xml:space="preserve">Anläggningen uthyres i befintligt skick och skall återlämnas i samma skick. </w:t>
      </w:r>
    </w:p>
    <w:p w14:paraId="73974025" w14:textId="2C3A6184" w:rsidR="00B54F38" w:rsidRPr="00B54F38" w:rsidRDefault="00B54F38" w:rsidP="00B54F38">
      <w:pPr>
        <w:pStyle w:val="Normalwebb"/>
        <w:rPr>
          <w:lang w:val="sv-SE"/>
        </w:rPr>
      </w:pPr>
      <w:r>
        <w:rPr>
          <w:lang w:val="sv-SE"/>
        </w:rPr>
        <w:t>Besiktning görs vid utlämnande av nyckeln samt vid återlämnande av nyckel.</w:t>
      </w:r>
    </w:p>
    <w:p w14:paraId="3C98743F" w14:textId="72022F2F" w:rsidR="00B54F38" w:rsidRDefault="00B54F38" w:rsidP="00B54F38">
      <w:pPr>
        <w:pStyle w:val="Normalwebb"/>
        <w:rPr>
          <w:lang w:val="sv-SE"/>
        </w:rPr>
      </w:pPr>
      <w:r>
        <w:rPr>
          <w:lang w:val="sv-SE"/>
        </w:rPr>
        <w:t>Uthyrningen omfattar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57"/>
        <w:gridCol w:w="265"/>
        <w:gridCol w:w="1275"/>
        <w:gridCol w:w="284"/>
        <w:gridCol w:w="1754"/>
        <w:gridCol w:w="372"/>
        <w:gridCol w:w="1400"/>
        <w:gridCol w:w="301"/>
        <w:gridCol w:w="978"/>
      </w:tblGrid>
      <w:tr w:rsidR="00C15A75" w14:paraId="601EB7D2" w14:textId="77777777" w:rsidTr="00FB6BDE">
        <w:tc>
          <w:tcPr>
            <w:tcW w:w="1857" w:type="dxa"/>
          </w:tcPr>
          <w:p w14:paraId="230AE71B" w14:textId="3A221EC0" w:rsidR="00C15A75" w:rsidRPr="00C15A75" w:rsidRDefault="00C15A75" w:rsidP="00C15A75">
            <w:pPr>
              <w:pStyle w:val="Normalwebb"/>
              <w:rPr>
                <w:highlight w:val="lightGray"/>
                <w:lang w:val="sv-SE"/>
              </w:rPr>
            </w:pPr>
            <w:r w:rsidRPr="00C15A75">
              <w:rPr>
                <w:highlight w:val="lightGray"/>
                <w:lang w:val="sv-SE"/>
              </w:rPr>
              <w:t>Omfattning</w:t>
            </w:r>
          </w:p>
        </w:tc>
        <w:tc>
          <w:tcPr>
            <w:tcW w:w="1540" w:type="dxa"/>
            <w:gridSpan w:val="2"/>
          </w:tcPr>
          <w:p w14:paraId="7450BD3D" w14:textId="4E5AE120" w:rsidR="00C15A75" w:rsidRPr="00C15A75" w:rsidRDefault="00C15A75" w:rsidP="00C15A75">
            <w:pPr>
              <w:pStyle w:val="Normalwebb"/>
              <w:rPr>
                <w:highlight w:val="lightGray"/>
                <w:lang w:val="sv-SE"/>
              </w:rPr>
            </w:pPr>
            <w:r w:rsidRPr="00C15A75">
              <w:rPr>
                <w:highlight w:val="lightGray"/>
                <w:lang w:val="sv-SE"/>
              </w:rPr>
              <w:t>Halvdag</w:t>
            </w:r>
          </w:p>
        </w:tc>
        <w:tc>
          <w:tcPr>
            <w:tcW w:w="2038" w:type="dxa"/>
            <w:gridSpan w:val="2"/>
          </w:tcPr>
          <w:p w14:paraId="5878C379" w14:textId="210C5551" w:rsidR="00C15A75" w:rsidRPr="00C15A75" w:rsidRDefault="00C15A75" w:rsidP="00C15A75">
            <w:pPr>
              <w:pStyle w:val="Normalwebb"/>
              <w:rPr>
                <w:highlight w:val="lightGray"/>
                <w:lang w:val="sv-SE"/>
              </w:rPr>
            </w:pPr>
            <w:r w:rsidRPr="00C15A75">
              <w:rPr>
                <w:highlight w:val="lightGray"/>
                <w:lang w:val="sv-SE"/>
              </w:rPr>
              <w:t>Heldag</w:t>
            </w:r>
          </w:p>
        </w:tc>
        <w:tc>
          <w:tcPr>
            <w:tcW w:w="1772" w:type="dxa"/>
            <w:gridSpan w:val="2"/>
          </w:tcPr>
          <w:p w14:paraId="2962BA33" w14:textId="218E73B1" w:rsidR="00C15A75" w:rsidRPr="00C15A75" w:rsidRDefault="00C15A75" w:rsidP="00C15A75">
            <w:pPr>
              <w:pStyle w:val="Normalwebb"/>
              <w:rPr>
                <w:highlight w:val="lightGray"/>
                <w:lang w:val="sv-SE"/>
              </w:rPr>
            </w:pPr>
            <w:r w:rsidRPr="00C15A75">
              <w:rPr>
                <w:highlight w:val="lightGray"/>
                <w:lang w:val="sv-SE"/>
              </w:rPr>
              <w:t>2 dagar</w:t>
            </w:r>
          </w:p>
        </w:tc>
        <w:tc>
          <w:tcPr>
            <w:tcW w:w="1279" w:type="dxa"/>
            <w:gridSpan w:val="2"/>
          </w:tcPr>
          <w:p w14:paraId="2011A61F" w14:textId="1C63505D" w:rsidR="00C15A75" w:rsidRPr="00C15A75" w:rsidRDefault="00C15A75" w:rsidP="00C15A75">
            <w:pPr>
              <w:pStyle w:val="Normalwebb"/>
              <w:rPr>
                <w:highlight w:val="lightGray"/>
                <w:lang w:val="sv-SE"/>
              </w:rPr>
            </w:pPr>
            <w:r w:rsidRPr="00C15A75">
              <w:rPr>
                <w:highlight w:val="lightGray"/>
                <w:lang w:val="sv-SE"/>
              </w:rPr>
              <w:t>3 dagar</w:t>
            </w:r>
          </w:p>
        </w:tc>
      </w:tr>
      <w:tr w:rsidR="00C15A75" w14:paraId="4B72C331" w14:textId="77777777" w:rsidTr="00C15A75">
        <w:tc>
          <w:tcPr>
            <w:tcW w:w="1857" w:type="dxa"/>
          </w:tcPr>
          <w:p w14:paraId="157ED4D9" w14:textId="37A8E02B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Hela anläggningen</w:t>
            </w:r>
          </w:p>
        </w:tc>
        <w:tc>
          <w:tcPr>
            <w:tcW w:w="265" w:type="dxa"/>
          </w:tcPr>
          <w:p w14:paraId="2B8C81B9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275" w:type="dxa"/>
          </w:tcPr>
          <w:p w14:paraId="3DB84F57" w14:textId="362E0FF5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3000</w:t>
            </w:r>
          </w:p>
        </w:tc>
        <w:tc>
          <w:tcPr>
            <w:tcW w:w="284" w:type="dxa"/>
          </w:tcPr>
          <w:p w14:paraId="7B5E30A6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754" w:type="dxa"/>
          </w:tcPr>
          <w:p w14:paraId="62C89385" w14:textId="09747B65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5500</w:t>
            </w:r>
          </w:p>
        </w:tc>
        <w:tc>
          <w:tcPr>
            <w:tcW w:w="372" w:type="dxa"/>
          </w:tcPr>
          <w:p w14:paraId="43D04A21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400" w:type="dxa"/>
          </w:tcPr>
          <w:p w14:paraId="28B8B4A6" w14:textId="391F075C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8800</w:t>
            </w:r>
          </w:p>
        </w:tc>
        <w:tc>
          <w:tcPr>
            <w:tcW w:w="301" w:type="dxa"/>
          </w:tcPr>
          <w:p w14:paraId="50F703EB" w14:textId="280AECFD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978" w:type="dxa"/>
          </w:tcPr>
          <w:p w14:paraId="2F5E3061" w14:textId="0007610E" w:rsidR="00C15A75" w:rsidRDefault="00C15A75" w:rsidP="00C15A75">
            <w:pPr>
              <w:pStyle w:val="Normalwebb"/>
              <w:rPr>
                <w:lang w:val="sv-SE"/>
              </w:rPr>
            </w:pPr>
            <w:proofErr w:type="gramStart"/>
            <w:r>
              <w:rPr>
                <w:lang w:val="sv-SE"/>
              </w:rPr>
              <w:t>11000</w:t>
            </w:r>
            <w:proofErr w:type="gramEnd"/>
          </w:p>
        </w:tc>
      </w:tr>
      <w:tr w:rsidR="00C15A75" w14:paraId="646016DD" w14:textId="77777777" w:rsidTr="00C15A75">
        <w:tc>
          <w:tcPr>
            <w:tcW w:w="1857" w:type="dxa"/>
          </w:tcPr>
          <w:p w14:paraId="0CB7135C" w14:textId="21576DA7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Ridhus</w:t>
            </w:r>
          </w:p>
        </w:tc>
        <w:tc>
          <w:tcPr>
            <w:tcW w:w="265" w:type="dxa"/>
          </w:tcPr>
          <w:p w14:paraId="2A126F32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275" w:type="dxa"/>
          </w:tcPr>
          <w:p w14:paraId="666E5AC1" w14:textId="7721FC68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1200</w:t>
            </w:r>
          </w:p>
        </w:tc>
        <w:tc>
          <w:tcPr>
            <w:tcW w:w="284" w:type="dxa"/>
          </w:tcPr>
          <w:p w14:paraId="4E18F674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754" w:type="dxa"/>
          </w:tcPr>
          <w:p w14:paraId="329C9001" w14:textId="426F668A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2200</w:t>
            </w:r>
          </w:p>
        </w:tc>
        <w:tc>
          <w:tcPr>
            <w:tcW w:w="372" w:type="dxa"/>
          </w:tcPr>
          <w:p w14:paraId="3B4D53CD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400" w:type="dxa"/>
          </w:tcPr>
          <w:p w14:paraId="2094A65B" w14:textId="46BD8BEE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301" w:type="dxa"/>
          </w:tcPr>
          <w:p w14:paraId="01BEC475" w14:textId="16A7251A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978" w:type="dxa"/>
          </w:tcPr>
          <w:p w14:paraId="0E83765A" w14:textId="70AE1475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C15A75" w14:paraId="703A2567" w14:textId="77777777" w:rsidTr="00C15A75">
        <w:tc>
          <w:tcPr>
            <w:tcW w:w="1857" w:type="dxa"/>
          </w:tcPr>
          <w:p w14:paraId="555A07A8" w14:textId="7AA5E44D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Stora hoppbanan</w:t>
            </w:r>
          </w:p>
        </w:tc>
        <w:tc>
          <w:tcPr>
            <w:tcW w:w="265" w:type="dxa"/>
          </w:tcPr>
          <w:p w14:paraId="6BAAFA02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275" w:type="dxa"/>
          </w:tcPr>
          <w:p w14:paraId="79E49D08" w14:textId="46000CF4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1100</w:t>
            </w:r>
          </w:p>
        </w:tc>
        <w:tc>
          <w:tcPr>
            <w:tcW w:w="284" w:type="dxa"/>
          </w:tcPr>
          <w:p w14:paraId="3A6C2C43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754" w:type="dxa"/>
          </w:tcPr>
          <w:p w14:paraId="5269366A" w14:textId="5D371FB5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1500</w:t>
            </w:r>
          </w:p>
        </w:tc>
        <w:tc>
          <w:tcPr>
            <w:tcW w:w="372" w:type="dxa"/>
          </w:tcPr>
          <w:p w14:paraId="295959C0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400" w:type="dxa"/>
          </w:tcPr>
          <w:p w14:paraId="63D4DB09" w14:textId="294BF4E1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301" w:type="dxa"/>
          </w:tcPr>
          <w:p w14:paraId="77E3E2A0" w14:textId="33D85770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978" w:type="dxa"/>
          </w:tcPr>
          <w:p w14:paraId="7C7A05B7" w14:textId="61FE2252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C15A75" w14:paraId="2D021459" w14:textId="77777777" w:rsidTr="00C15A75">
        <w:tc>
          <w:tcPr>
            <w:tcW w:w="1857" w:type="dxa"/>
          </w:tcPr>
          <w:p w14:paraId="01B9DE3A" w14:textId="3503A44C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Dressyrbanan</w:t>
            </w:r>
          </w:p>
        </w:tc>
        <w:tc>
          <w:tcPr>
            <w:tcW w:w="265" w:type="dxa"/>
          </w:tcPr>
          <w:p w14:paraId="2F01261B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275" w:type="dxa"/>
          </w:tcPr>
          <w:p w14:paraId="528F09A5" w14:textId="0243FE9D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450</w:t>
            </w:r>
          </w:p>
        </w:tc>
        <w:tc>
          <w:tcPr>
            <w:tcW w:w="284" w:type="dxa"/>
          </w:tcPr>
          <w:p w14:paraId="677BF852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754" w:type="dxa"/>
          </w:tcPr>
          <w:p w14:paraId="5471F016" w14:textId="4A473869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800</w:t>
            </w:r>
          </w:p>
        </w:tc>
        <w:tc>
          <w:tcPr>
            <w:tcW w:w="372" w:type="dxa"/>
          </w:tcPr>
          <w:p w14:paraId="3214511D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400" w:type="dxa"/>
          </w:tcPr>
          <w:p w14:paraId="50788633" w14:textId="1CB6942E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301" w:type="dxa"/>
          </w:tcPr>
          <w:p w14:paraId="3AC12300" w14:textId="309AFAA1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978" w:type="dxa"/>
          </w:tcPr>
          <w:p w14:paraId="1E6893FD" w14:textId="6D7781AC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C15A75" w14:paraId="09D9599F" w14:textId="77777777" w:rsidTr="00C15A75">
        <w:tc>
          <w:tcPr>
            <w:tcW w:w="1857" w:type="dxa"/>
          </w:tcPr>
          <w:p w14:paraId="62B1F458" w14:textId="5A2E9A4E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Framhoppningen</w:t>
            </w:r>
          </w:p>
        </w:tc>
        <w:tc>
          <w:tcPr>
            <w:tcW w:w="265" w:type="dxa"/>
          </w:tcPr>
          <w:p w14:paraId="0DD9D1DE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275" w:type="dxa"/>
          </w:tcPr>
          <w:p w14:paraId="5FF7C14A" w14:textId="14FB1411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450</w:t>
            </w:r>
          </w:p>
        </w:tc>
        <w:tc>
          <w:tcPr>
            <w:tcW w:w="284" w:type="dxa"/>
          </w:tcPr>
          <w:p w14:paraId="0058D976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754" w:type="dxa"/>
          </w:tcPr>
          <w:p w14:paraId="3EBF0E3F" w14:textId="2350A48A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800</w:t>
            </w:r>
          </w:p>
        </w:tc>
        <w:tc>
          <w:tcPr>
            <w:tcW w:w="372" w:type="dxa"/>
          </w:tcPr>
          <w:p w14:paraId="429262F9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400" w:type="dxa"/>
          </w:tcPr>
          <w:p w14:paraId="04EBCD5E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301" w:type="dxa"/>
          </w:tcPr>
          <w:p w14:paraId="653239A1" w14:textId="0F4BFF89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978" w:type="dxa"/>
          </w:tcPr>
          <w:p w14:paraId="52D9D551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</w:tr>
      <w:tr w:rsidR="00C15A75" w14:paraId="3CF0B56B" w14:textId="77777777" w:rsidTr="00C15A75">
        <w:tc>
          <w:tcPr>
            <w:tcW w:w="1857" w:type="dxa"/>
          </w:tcPr>
          <w:p w14:paraId="490AF1D1" w14:textId="0FBE5A36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Boxar</w:t>
            </w:r>
          </w:p>
        </w:tc>
        <w:tc>
          <w:tcPr>
            <w:tcW w:w="265" w:type="dxa"/>
          </w:tcPr>
          <w:p w14:paraId="6C5CA8FE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275" w:type="dxa"/>
          </w:tcPr>
          <w:p w14:paraId="43EBB9D0" w14:textId="7FCDDFF9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284" w:type="dxa"/>
          </w:tcPr>
          <w:p w14:paraId="3CB55BFF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754" w:type="dxa"/>
          </w:tcPr>
          <w:p w14:paraId="45444710" w14:textId="630A6B42" w:rsidR="00C15A75" w:rsidRDefault="00AB1248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450</w:t>
            </w:r>
          </w:p>
        </w:tc>
        <w:tc>
          <w:tcPr>
            <w:tcW w:w="372" w:type="dxa"/>
          </w:tcPr>
          <w:p w14:paraId="67671D3B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400" w:type="dxa"/>
          </w:tcPr>
          <w:p w14:paraId="79D95A44" w14:textId="1D1BAB1D" w:rsidR="00C15A75" w:rsidRDefault="00AB1248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700</w:t>
            </w:r>
          </w:p>
        </w:tc>
        <w:tc>
          <w:tcPr>
            <w:tcW w:w="301" w:type="dxa"/>
          </w:tcPr>
          <w:p w14:paraId="2268C9E2" w14:textId="448B208A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978" w:type="dxa"/>
          </w:tcPr>
          <w:p w14:paraId="29159B39" w14:textId="6A1341BD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C15A75" w14:paraId="30AFE39B" w14:textId="77777777" w:rsidTr="00C15A75">
        <w:tc>
          <w:tcPr>
            <w:tcW w:w="1857" w:type="dxa"/>
          </w:tcPr>
          <w:p w14:paraId="384E17B4" w14:textId="077EEEFA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Tävlingshinder</w:t>
            </w:r>
          </w:p>
        </w:tc>
        <w:tc>
          <w:tcPr>
            <w:tcW w:w="265" w:type="dxa"/>
          </w:tcPr>
          <w:p w14:paraId="63726D7B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275" w:type="dxa"/>
          </w:tcPr>
          <w:p w14:paraId="26F02265" w14:textId="39CC089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284" w:type="dxa"/>
          </w:tcPr>
          <w:p w14:paraId="03A26860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754" w:type="dxa"/>
          </w:tcPr>
          <w:p w14:paraId="65643389" w14:textId="0C91E7AD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660</w:t>
            </w:r>
          </w:p>
        </w:tc>
        <w:tc>
          <w:tcPr>
            <w:tcW w:w="372" w:type="dxa"/>
          </w:tcPr>
          <w:p w14:paraId="501A0D79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400" w:type="dxa"/>
          </w:tcPr>
          <w:p w14:paraId="1283BAB8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301" w:type="dxa"/>
          </w:tcPr>
          <w:p w14:paraId="629EDD90" w14:textId="5A29376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978" w:type="dxa"/>
          </w:tcPr>
          <w:p w14:paraId="03A6CA69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</w:tr>
      <w:tr w:rsidR="00C15A75" w14:paraId="79DF7248" w14:textId="77777777" w:rsidTr="00C15A75">
        <w:tc>
          <w:tcPr>
            <w:tcW w:w="1857" w:type="dxa"/>
          </w:tcPr>
          <w:p w14:paraId="714BF52D" w14:textId="4E37678D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Klubbhus</w:t>
            </w:r>
          </w:p>
        </w:tc>
        <w:tc>
          <w:tcPr>
            <w:tcW w:w="265" w:type="dxa"/>
          </w:tcPr>
          <w:p w14:paraId="01EB04E4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275" w:type="dxa"/>
          </w:tcPr>
          <w:p w14:paraId="0A09C480" w14:textId="37DF05B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284" w:type="dxa"/>
          </w:tcPr>
          <w:p w14:paraId="550A9723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754" w:type="dxa"/>
          </w:tcPr>
          <w:p w14:paraId="33C40D6F" w14:textId="53B692D2" w:rsidR="00C15A75" w:rsidRDefault="00C15A75" w:rsidP="00C15A75">
            <w:pPr>
              <w:pStyle w:val="Normalwebb"/>
              <w:rPr>
                <w:lang w:val="sv-SE"/>
              </w:rPr>
            </w:pPr>
            <w:r>
              <w:rPr>
                <w:lang w:val="sv-SE"/>
              </w:rPr>
              <w:t>450</w:t>
            </w:r>
          </w:p>
        </w:tc>
        <w:tc>
          <w:tcPr>
            <w:tcW w:w="372" w:type="dxa"/>
          </w:tcPr>
          <w:p w14:paraId="0344383D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1400" w:type="dxa"/>
          </w:tcPr>
          <w:p w14:paraId="6B2E38A0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301" w:type="dxa"/>
          </w:tcPr>
          <w:p w14:paraId="673F425E" w14:textId="67D42D87" w:rsidR="00C15A75" w:rsidRDefault="00C15A75" w:rsidP="00C15A75">
            <w:pPr>
              <w:pStyle w:val="Normalwebb"/>
              <w:rPr>
                <w:lang w:val="sv-SE"/>
              </w:rPr>
            </w:pPr>
          </w:p>
        </w:tc>
        <w:tc>
          <w:tcPr>
            <w:tcW w:w="978" w:type="dxa"/>
          </w:tcPr>
          <w:p w14:paraId="00E204D1" w14:textId="77777777" w:rsidR="00C15A75" w:rsidRDefault="00C15A75" w:rsidP="00C15A75">
            <w:pPr>
              <w:pStyle w:val="Normalwebb"/>
              <w:rPr>
                <w:lang w:val="sv-SE"/>
              </w:rPr>
            </w:pPr>
          </w:p>
        </w:tc>
      </w:tr>
    </w:tbl>
    <w:p w14:paraId="642F358F" w14:textId="620F1156" w:rsidR="00B54F38" w:rsidRPr="00B54F38" w:rsidRDefault="007E743F" w:rsidP="00D94D03">
      <w:pPr>
        <w:pStyle w:val="Normalwebb"/>
        <w:numPr>
          <w:ilvl w:val="0"/>
          <w:numId w:val="3"/>
        </w:numPr>
        <w:rPr>
          <w:lang w:val="sv-SE"/>
        </w:rPr>
      </w:pPr>
      <w:r>
        <w:rPr>
          <w:lang w:val="sv-SE"/>
        </w:rPr>
        <w:t>Boxarna rabatteras med 150 kr/heldag alt 250 kr/</w:t>
      </w:r>
      <w:proofErr w:type="gramStart"/>
      <w:r>
        <w:rPr>
          <w:lang w:val="sv-SE"/>
        </w:rPr>
        <w:t>2-3</w:t>
      </w:r>
      <w:proofErr w:type="gramEnd"/>
      <w:r>
        <w:rPr>
          <w:lang w:val="sv-SE"/>
        </w:rPr>
        <w:t xml:space="preserve"> dagar om man </w:t>
      </w:r>
      <w:r w:rsidR="00D94D03">
        <w:rPr>
          <w:lang w:val="sv-SE"/>
        </w:rPr>
        <w:t>desinficerar själv och ordnar spån själv</w:t>
      </w:r>
    </w:p>
    <w:p w14:paraId="70A62730" w14:textId="77777777" w:rsidR="00B54F38" w:rsidRDefault="00B54F38" w:rsidP="00B54F38">
      <w:pPr>
        <w:pStyle w:val="Normalwebb"/>
      </w:pPr>
      <w:r>
        <w:t> * Med ”Klubbhuset” menas kök/servering samt klubbrummet.</w:t>
      </w:r>
    </w:p>
    <w:p w14:paraId="313A50A7" w14:textId="77777777" w:rsidR="00B54F38" w:rsidRDefault="00B54F38" w:rsidP="00B54F38">
      <w:pPr>
        <w:pStyle w:val="Normalwebb"/>
      </w:pPr>
      <w:r>
        <w:t>· Halvdag är fram till 13.00 eller efter 13.00. Aktivitet som påbörjas före 13.00 och pågår till efter 13.00 räknas och debiteras som heldag.</w:t>
      </w:r>
    </w:p>
    <w:p w14:paraId="2534E605" w14:textId="77777777" w:rsidR="00B54F38" w:rsidRDefault="00B54F38" w:rsidP="00B54F38">
      <w:pPr>
        <w:pStyle w:val="Normalwebb"/>
      </w:pPr>
      <w:r>
        <w:t>· En bokningsavgift på 10% tas ut vid bokningen.</w:t>
      </w:r>
    </w:p>
    <w:p w14:paraId="79690F00" w14:textId="77777777" w:rsidR="00B54F38" w:rsidRDefault="00B54F38" w:rsidP="00B54F38">
      <w:pPr>
        <w:pStyle w:val="Normalwebb"/>
      </w:pPr>
      <w:r>
        <w:t>· Boxarna skall mockas ut helt efter användning. Ej rengjord box debiteras med 300 kr.</w:t>
      </w:r>
    </w:p>
    <w:p w14:paraId="4E717440" w14:textId="77777777" w:rsidR="00B54F38" w:rsidRDefault="00B54F38" w:rsidP="00B54F38">
      <w:pPr>
        <w:pStyle w:val="Normalwebb"/>
      </w:pPr>
      <w:r>
        <w:t>· En kontaktperson utses per uthyrningstillfälle. Besiktning görs före och efter uthyrningstillfället av RKK:s kontaktperson tillsammans med utsedd representant för de som hyr anläggningen</w:t>
      </w:r>
    </w:p>
    <w:p w14:paraId="7185A1D3" w14:textId="77777777" w:rsidR="00B54F38" w:rsidRDefault="00B54F38" w:rsidP="00B54F38">
      <w:pPr>
        <w:pStyle w:val="Normalwebb"/>
      </w:pPr>
      <w:r>
        <w:t>· Vid eventuella skadegörelse skall detta meddelas RKK:s kontaktperson. Materialkostnaderna debiteras.</w:t>
      </w:r>
    </w:p>
    <w:p w14:paraId="2E9E0F0B" w14:textId="77777777" w:rsidR="00B54F38" w:rsidRDefault="00B54F38" w:rsidP="00B54F38">
      <w:pPr>
        <w:pStyle w:val="Normalwebb"/>
      </w:pPr>
      <w:r>
        <w:t>· Vid bokning av delar av anläggningen ingår alltid parkeringen på grusplanen mellan ridhuset och stora ridbanan.</w:t>
      </w:r>
    </w:p>
    <w:p w14:paraId="00B3E859" w14:textId="77777777" w:rsidR="00B54F38" w:rsidRDefault="00B54F38" w:rsidP="00B54F38">
      <w:pPr>
        <w:pStyle w:val="Normalwebb"/>
      </w:pPr>
      <w:r>
        <w:lastRenderedPageBreak/>
        <w:t>· Vid bokning av hela anläggningen ingår samtliga parkeringsytor på anläggningen.</w:t>
      </w:r>
    </w:p>
    <w:p w14:paraId="10E55F86" w14:textId="77777777" w:rsidR="00B54F38" w:rsidRDefault="00B54F38" w:rsidP="00B54F38">
      <w:pPr>
        <w:pStyle w:val="Normalwebb"/>
      </w:pPr>
      <w:r>
        <w:t>· Vid bokning av delar av anläggningen kan RKK:s medlemmar utnyttja de delar av anläggningen som inte är bokade. RKK:s medlemmar skall dock alltid visa största möjliga hänsyn till hyrestagaren.</w:t>
      </w:r>
    </w:p>
    <w:p w14:paraId="4A8E4C35" w14:textId="77777777" w:rsidR="00B54F38" w:rsidRDefault="00B54F38" w:rsidP="00B54F38">
      <w:pPr>
        <w:pStyle w:val="Normalwebb"/>
      </w:pPr>
      <w:r>
        <w:t>· Vid helguthyrning kan vi bereda tillträde till anläggningen redan på fredagen efter överenskommelser.</w:t>
      </w:r>
    </w:p>
    <w:p w14:paraId="500E58E5" w14:textId="77777777" w:rsidR="00B54F38" w:rsidRDefault="00B54F38" w:rsidP="00B54F38">
      <w:pPr>
        <w:pStyle w:val="Normalwebb"/>
      </w:pPr>
      <w:r>
        <w:t>· Soptunnorna skall tömmas av hyresgästen efter avslutade tävlingar/engagemang. Vi har endast två soptunnor som töms på ordinarie tur.</w:t>
      </w:r>
    </w:p>
    <w:p w14:paraId="51751DDC" w14:textId="77777777" w:rsidR="00B54F38" w:rsidRDefault="00B54F38" w:rsidP="00B54F38">
      <w:pPr>
        <w:pStyle w:val="Normalwebb"/>
      </w:pPr>
      <w:r>
        <w:t>· Hyresgästen återställer anläggningen i ursprungligt skick, dvs städar och ställer tillbaka utrustning som flyttats på.</w:t>
      </w:r>
    </w:p>
    <w:p w14:paraId="15076481" w14:textId="77777777" w:rsidR="00B54F38" w:rsidRDefault="00B54F38" w:rsidP="00B54F38">
      <w:pPr>
        <w:pStyle w:val="Normalwebb"/>
      </w:pPr>
      <w:r>
        <w:t>· Vid uthyrning av hela anläggningen ombesörjer RKK att samtliga banor samt ridhus är sladdade. Vid behov av vattning får hyresgästen själv ombesörja för det. Alternativt enligt överenskommelse med RKK.</w:t>
      </w:r>
    </w:p>
    <w:p w14:paraId="78CA8F7A" w14:textId="160BF8C2" w:rsidR="00C15A75" w:rsidRPr="00B8467E" w:rsidRDefault="00B8467E" w:rsidP="00B54F38">
      <w:pPr>
        <w:pStyle w:val="Normalwebb"/>
        <w:rPr>
          <w:lang w:val="sv-SE"/>
        </w:rPr>
      </w:pPr>
      <w:proofErr w:type="gramStart"/>
      <w:r>
        <w:rPr>
          <w:lang w:val="sv-SE"/>
        </w:rPr>
        <w:t>Bokningsavgift :</w:t>
      </w:r>
      <w:proofErr w:type="gramEnd"/>
      <w:r>
        <w:rPr>
          <w:lang w:val="sv-SE"/>
        </w:rPr>
        <w:t>_____________ Betalas senast : __________________________</w:t>
      </w:r>
    </w:p>
    <w:p w14:paraId="5F9F7163" w14:textId="77777777" w:rsidR="00C15A75" w:rsidRDefault="00C15A75" w:rsidP="00B54F38">
      <w:pPr>
        <w:pStyle w:val="Normalwebb"/>
        <w:rPr>
          <w:lang w:val="sv-SE"/>
        </w:rPr>
      </w:pPr>
      <w:r>
        <w:rPr>
          <w:lang w:val="sv-SE"/>
        </w:rPr>
        <w:t>Övrigt</w:t>
      </w:r>
    </w:p>
    <w:p w14:paraId="57A76BB3" w14:textId="2947D708" w:rsidR="00B54F38" w:rsidRDefault="00C15A75" w:rsidP="00B54F38">
      <w:pPr>
        <w:pStyle w:val="Normalwebb"/>
      </w:pPr>
      <w:r>
        <w:rPr>
          <w:lang w:val="sv-SE"/>
        </w:rPr>
        <w:t>_______________________________________________________________________</w:t>
      </w:r>
      <w:r w:rsidR="00B54F38">
        <w:t> </w:t>
      </w:r>
    </w:p>
    <w:p w14:paraId="293929B7" w14:textId="3BB4C93D" w:rsidR="00FC5270" w:rsidRDefault="00C15A75">
      <w:pPr>
        <w:rPr>
          <w:lang w:val="sv-SE"/>
        </w:rPr>
      </w:pPr>
      <w:r>
        <w:rPr>
          <w:lang w:val="sv-SE"/>
        </w:rPr>
        <w:t>______________________________________________________________________________</w:t>
      </w:r>
    </w:p>
    <w:p w14:paraId="2198F0A5" w14:textId="32739F8E" w:rsidR="00C15A75" w:rsidRDefault="00C15A75">
      <w:pPr>
        <w:rPr>
          <w:lang w:val="sv-SE"/>
        </w:rPr>
      </w:pPr>
      <w:r>
        <w:rPr>
          <w:lang w:val="sv-SE"/>
        </w:rPr>
        <w:t>Underskrift</w:t>
      </w:r>
    </w:p>
    <w:p w14:paraId="18BCDDD6" w14:textId="76BBF8C5" w:rsidR="00C15A75" w:rsidRDefault="00C15A75">
      <w:pPr>
        <w:rPr>
          <w:lang w:val="sv-SE"/>
        </w:rPr>
      </w:pPr>
    </w:p>
    <w:p w14:paraId="24438365" w14:textId="778EADD7" w:rsidR="00C15A75" w:rsidRDefault="00C15A75">
      <w:pPr>
        <w:rPr>
          <w:lang w:val="sv-SE"/>
        </w:rPr>
      </w:pPr>
      <w:r>
        <w:rPr>
          <w:lang w:val="sv-SE"/>
        </w:rPr>
        <w:t>________________________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_________________________</w:t>
      </w:r>
    </w:p>
    <w:p w14:paraId="5CE6F913" w14:textId="136046D9" w:rsidR="00C15A75" w:rsidRDefault="00C15A75">
      <w:pPr>
        <w:rPr>
          <w:lang w:val="sv-SE"/>
        </w:rPr>
      </w:pPr>
      <w:r>
        <w:rPr>
          <w:lang w:val="sv-SE"/>
        </w:rPr>
        <w:t>Ryttarkamraterna Kumla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_________________________</w:t>
      </w:r>
    </w:p>
    <w:p w14:paraId="6F8AB3F1" w14:textId="77777777" w:rsidR="00B8467E" w:rsidRPr="00C15A75" w:rsidRDefault="00B8467E">
      <w:pPr>
        <w:rPr>
          <w:lang w:val="sv-SE"/>
        </w:rPr>
      </w:pPr>
    </w:p>
    <w:sectPr w:rsidR="00B8467E" w:rsidRPr="00C15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24BB6"/>
    <w:multiLevelType w:val="hybridMultilevel"/>
    <w:tmpl w:val="449A1890"/>
    <w:lvl w:ilvl="0" w:tplc="2000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81590"/>
    <w:multiLevelType w:val="hybridMultilevel"/>
    <w:tmpl w:val="1DA218C4"/>
    <w:lvl w:ilvl="0" w:tplc="4E6CF43A">
      <w:start w:val="4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C2E542B"/>
    <w:multiLevelType w:val="hybridMultilevel"/>
    <w:tmpl w:val="874E2248"/>
    <w:lvl w:ilvl="0" w:tplc="2000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92862">
    <w:abstractNumId w:val="2"/>
  </w:num>
  <w:num w:numId="2" w16cid:durableId="271325089">
    <w:abstractNumId w:val="0"/>
  </w:num>
  <w:num w:numId="3" w16cid:durableId="200435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38"/>
    <w:rsid w:val="007E743F"/>
    <w:rsid w:val="00AB1248"/>
    <w:rsid w:val="00B54F38"/>
    <w:rsid w:val="00B8467E"/>
    <w:rsid w:val="00C15A75"/>
    <w:rsid w:val="00C918C3"/>
    <w:rsid w:val="00D94D03"/>
    <w:rsid w:val="00FC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3E16"/>
  <w15:chartTrackingRefBased/>
  <w15:docId w15:val="{73158E91-6D87-405F-A062-E7158CCD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5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Stark">
    <w:name w:val="Strong"/>
    <w:basedOn w:val="Standardstycketeckensnitt"/>
    <w:uiPriority w:val="22"/>
    <w:qFormat/>
    <w:rsid w:val="00B54F38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B54F3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4F38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5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ttarkamraterna.kum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gunilla.oberg-tornblad</dc:creator>
  <cp:keywords/>
  <dc:description/>
  <cp:lastModifiedBy>Gunilla Öberg-Tornblad</cp:lastModifiedBy>
  <cp:revision>2</cp:revision>
  <dcterms:created xsi:type="dcterms:W3CDTF">2024-11-06T07:31:00Z</dcterms:created>
  <dcterms:modified xsi:type="dcterms:W3CDTF">2024-11-06T07:31:00Z</dcterms:modified>
</cp:coreProperties>
</file>